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Oswald" w:cs="Oswald" w:eastAsia="Oswald" w:hAnsi="Oswald"/>
          <w:color w:val="666666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color w:val="666666"/>
          <w:sz w:val="28"/>
          <w:szCs w:val="28"/>
          <w:rtl w:val="0"/>
        </w:rPr>
        <w:t xml:space="preserve">SEMINARIO DE TESINA</w:t>
      </w:r>
    </w:p>
    <w:p w:rsidR="00000000" w:rsidDel="00000000" w:rsidP="00000000" w:rsidRDefault="00000000" w:rsidRPr="00000000" w14:paraId="00000002">
      <w:pPr>
        <w:pStyle w:val="Title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Oswald" w:cs="Oswald" w:eastAsia="Oswald" w:hAnsi="Oswald"/>
          <w:color w:val="666666"/>
          <w:sz w:val="72"/>
          <w:szCs w:val="72"/>
        </w:rPr>
      </w:pPr>
      <w:bookmarkStart w:colFirst="0" w:colLast="0" w:name="_lntg56ljm653" w:id="0"/>
      <w:bookmarkEnd w:id="0"/>
      <w:r w:rsidDel="00000000" w:rsidR="00000000" w:rsidRPr="00000000">
        <w:rPr>
          <w:rtl w:val="0"/>
        </w:rPr>
        <w:t xml:space="preserve">CLASE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Línea horizontal" id="1" name="image1.png"/>
            <a:graphic>
              <a:graphicData uri="http://schemas.openxmlformats.org/drawingml/2006/picture">
                <pic:pic>
                  <pic:nvPicPr>
                    <pic:cNvPr descr="Línea horizontal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Subtitle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Rule="auto"/>
        <w:rPr/>
      </w:pPr>
      <w:bookmarkStart w:colFirst="0" w:colLast="0" w:name="_4bu4z72jz2rz" w:id="1"/>
      <w:bookmarkEnd w:id="1"/>
      <w:r w:rsidDel="00000000" w:rsidR="00000000" w:rsidRPr="00000000">
        <w:rPr>
          <w:sz w:val="22"/>
          <w:szCs w:val="22"/>
          <w:rtl w:val="0"/>
        </w:rPr>
        <w:t xml:space="preserve">CARRERA DE TRABAJO SOCIAL - IUNMA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keepNext w:val="0"/>
        <w:keepLines w:val="0"/>
        <w:spacing w:after="40" w:before="40" w:line="360" w:lineRule="auto"/>
        <w:jc w:val="both"/>
        <w:rPr/>
      </w:pPr>
      <w:bookmarkStart w:colFirst="0" w:colLast="0" w:name="_889w10cjzupo" w:id="2"/>
      <w:bookmarkEnd w:id="2"/>
      <w:r w:rsidDel="00000000" w:rsidR="00000000" w:rsidRPr="00000000">
        <w:rPr>
          <w:rtl w:val="0"/>
        </w:rPr>
        <w:t xml:space="preserve">EQUIPO DOCENTE</w:t>
      </w:r>
    </w:p>
    <w:p w:rsidR="00000000" w:rsidDel="00000000" w:rsidP="00000000" w:rsidRDefault="00000000" w:rsidRPr="00000000" w14:paraId="00000006">
      <w:pPr>
        <w:pStyle w:val="Subtitle"/>
        <w:spacing w:after="40" w:before="40" w:line="360" w:lineRule="auto"/>
        <w:jc w:val="both"/>
        <w:rPr/>
      </w:pPr>
      <w:bookmarkStart w:colFirst="0" w:colLast="0" w:name="_sfjo20gjx487" w:id="3"/>
      <w:bookmarkEnd w:id="3"/>
      <w:r w:rsidDel="00000000" w:rsidR="00000000" w:rsidRPr="00000000">
        <w:rPr>
          <w:rtl w:val="0"/>
        </w:rPr>
        <w:t xml:space="preserve">Titular</w:t>
      </w:r>
    </w:p>
    <w:p w:rsidR="00000000" w:rsidDel="00000000" w:rsidP="00000000" w:rsidRDefault="00000000" w:rsidRPr="00000000" w14:paraId="00000007">
      <w:pPr>
        <w:spacing w:after="40" w:before="40" w:line="360" w:lineRule="auto"/>
        <w:jc w:val="both"/>
        <w:rPr/>
      </w:pPr>
      <w:r w:rsidDel="00000000" w:rsidR="00000000" w:rsidRPr="00000000">
        <w:rPr>
          <w:rtl w:val="0"/>
        </w:rPr>
        <w:t xml:space="preserve">SAENZ VALENZUELA, María Macarena</w:t>
      </w:r>
    </w:p>
    <w:p w:rsidR="00000000" w:rsidDel="00000000" w:rsidP="00000000" w:rsidRDefault="00000000" w:rsidRPr="00000000" w14:paraId="00000008">
      <w:pPr>
        <w:pStyle w:val="Subtitle"/>
        <w:spacing w:after="40" w:before="40" w:line="360" w:lineRule="auto"/>
        <w:jc w:val="both"/>
        <w:rPr/>
      </w:pPr>
      <w:bookmarkStart w:colFirst="0" w:colLast="0" w:name="_5fhdmmfzxjc7" w:id="4"/>
      <w:bookmarkEnd w:id="4"/>
      <w:r w:rsidDel="00000000" w:rsidR="00000000" w:rsidRPr="00000000">
        <w:rPr>
          <w:rtl w:val="0"/>
        </w:rPr>
        <w:t xml:space="preserve">Adjunta </w:t>
      </w:r>
    </w:p>
    <w:p w:rsidR="00000000" w:rsidDel="00000000" w:rsidP="00000000" w:rsidRDefault="00000000" w:rsidRPr="00000000" w14:paraId="00000009">
      <w:pPr>
        <w:spacing w:after="40" w:before="40" w:line="360" w:lineRule="auto"/>
        <w:jc w:val="both"/>
        <w:rPr/>
      </w:pPr>
      <w:r w:rsidDel="00000000" w:rsidR="00000000" w:rsidRPr="00000000">
        <w:rPr>
          <w:rtl w:val="0"/>
        </w:rPr>
        <w:t xml:space="preserve">ARANCIO, Laura Andrea </w:t>
      </w:r>
    </w:p>
    <w:p w:rsidR="00000000" w:rsidDel="00000000" w:rsidP="00000000" w:rsidRDefault="00000000" w:rsidRPr="00000000" w14:paraId="0000000A">
      <w:pPr>
        <w:pStyle w:val="Heading1"/>
        <w:keepNext w:val="0"/>
        <w:keepLines w:val="0"/>
        <w:rPr/>
      </w:pPr>
      <w:bookmarkStart w:colFirst="0" w:colLast="0" w:name="_kwjmsehzr57x" w:id="5"/>
      <w:bookmarkEnd w:id="5"/>
      <w:r w:rsidDel="00000000" w:rsidR="00000000" w:rsidRPr="00000000">
        <w:rPr>
          <w:rtl w:val="0"/>
        </w:rPr>
        <w:t xml:space="preserve">TEMAS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40" w:before="4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804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00"/>
        <w:gridCol w:w="4350"/>
        <w:gridCol w:w="3795"/>
        <w:tblGridChange w:id="0">
          <w:tblGrid>
            <w:gridCol w:w="9900"/>
            <w:gridCol w:w="4350"/>
            <w:gridCol w:w="379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before="0" w:line="36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UNIDAD I</w:t>
            </w:r>
            <w:r w:rsidDel="00000000" w:rsidR="00000000" w:rsidRPr="00000000">
              <w:rPr>
                <w:rtl w:val="0"/>
              </w:rPr>
              <w:t xml:space="preserve"> Presentación de la Materia para el Nuevo Ciclo Lectivo 2020. Presentación del Nuevo Cronograma. Presentación del Programa aggiornado al Grupo Aula. Solicitud de Trabajos Adeudados. Diferenciación entre teóricos y prácticos. </w:t>
            </w:r>
          </w:p>
        </w:tc>
      </w:tr>
    </w:tbl>
    <w:p w:rsidR="00000000" w:rsidDel="00000000" w:rsidP="00000000" w:rsidRDefault="00000000" w:rsidRPr="00000000" w14:paraId="0000000D">
      <w:pPr>
        <w:pStyle w:val="Heading1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40" w:lineRule="auto"/>
        <w:rPr/>
      </w:pPr>
      <w:bookmarkStart w:colFirst="0" w:colLast="0" w:name="_pxpw3hhf3zf5" w:id="6"/>
      <w:bookmarkEnd w:id="6"/>
      <w:r w:rsidDel="00000000" w:rsidR="00000000" w:rsidRPr="00000000">
        <w:rPr>
          <w:rtl w:val="0"/>
        </w:rPr>
        <w:t xml:space="preserve">OBJETIVOS </w:t>
      </w:r>
    </w:p>
    <w:p w:rsidR="00000000" w:rsidDel="00000000" w:rsidP="00000000" w:rsidRDefault="00000000" w:rsidRPr="00000000" w14:paraId="0000000E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320" w:line="240" w:lineRule="auto"/>
        <w:rPr/>
      </w:pPr>
      <w:bookmarkStart w:colFirst="0" w:colLast="0" w:name="_5qakb2re2vwk" w:id="7"/>
      <w:bookmarkEnd w:id="7"/>
      <w:r w:rsidDel="00000000" w:rsidR="00000000" w:rsidRPr="00000000">
        <w:rPr>
          <w:sz w:val="22"/>
          <w:szCs w:val="22"/>
          <w:rtl w:val="0"/>
        </w:rPr>
        <w:t xml:space="preserve">CLASE 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before="0" w:line="360" w:lineRule="auto"/>
        <w:jc w:val="both"/>
        <w:rPr/>
      </w:pPr>
      <w:r w:rsidDel="00000000" w:rsidR="00000000" w:rsidRPr="00000000">
        <w:rPr>
          <w:rtl w:val="0"/>
        </w:rPr>
        <w:t xml:space="preserve">La clase Nº1 buscará que les estudiantes puedan responder y argumentar a otres y a elles mismes las siguientes preguntas: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2"/>
        </w:numPr>
        <w:spacing w:before="0"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¿Es el tema de investigación que seleccioné un tema de Investigación Social? ¿Porqué? 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2"/>
        </w:numPr>
        <w:spacing w:before="0"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¿Es el tema de investigación seleccionado relevante para el Trabajo Social? ¿Porqué?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40" w:lineRule="auto"/>
        <w:rPr>
          <w:b w:val="1"/>
        </w:rPr>
      </w:pPr>
      <w:bookmarkStart w:colFirst="0" w:colLast="0" w:name="_rlsx4o5b4mpo" w:id="8"/>
      <w:bookmarkEnd w:id="8"/>
      <w:r w:rsidDel="00000000" w:rsidR="00000000" w:rsidRPr="00000000">
        <w:rPr>
          <w:rtl w:val="0"/>
        </w:rPr>
        <w:t xml:space="preserve">BIBLIOGRAFÍA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i w:val="1"/>
        </w:rPr>
      </w:pPr>
      <w:r w:rsidDel="00000000" w:rsidR="00000000" w:rsidRPr="00000000">
        <w:rPr>
          <w:rtl w:val="0"/>
        </w:rPr>
        <w:t xml:space="preserve">Sautu, R. (1997). Acerca de qué es y no es investigación científica en ciencias sociales. </w:t>
      </w:r>
      <w:r w:rsidDel="00000000" w:rsidR="00000000" w:rsidRPr="00000000">
        <w:rPr>
          <w:i w:val="1"/>
          <w:rtl w:val="0"/>
        </w:rPr>
        <w:t xml:space="preserve">WAINERMAN, C. y SAUTU, R.(comps.)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La Trastienda de la Investigación, Buenos Aires, Editorial Lumiere (segunda edición 2001). 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ind w:left="0" w:firstLine="0"/>
        <w:rPr/>
      </w:pPr>
      <w:r w:rsidDel="00000000" w:rsidR="00000000" w:rsidRPr="00000000">
        <w:rPr>
          <w:rtl w:val="0"/>
        </w:rPr>
        <w:t xml:space="preserve">Disponible en el siguiente Link: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ind w:left="1440" w:hanging="360"/>
        <w:rPr>
          <w:rFonts w:ascii="Source Code Pro" w:cs="Source Code Pro" w:eastAsia="Source Code Pro" w:hAnsi="Source Code Pro"/>
          <w:color w:val="e91d63"/>
          <w:sz w:val="20"/>
          <w:szCs w:val="20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ACCESO AL TEXTO</w:t>
        </w:r>
      </w:hyperlink>
      <w:r w:rsidDel="00000000" w:rsidR="00000000" w:rsidRPr="00000000">
        <w:rPr>
          <w:rtl w:val="0"/>
        </w:rPr>
      </w:r>
    </w:p>
    <w:sectPr>
      <w:pgSz w:h="15840" w:w="12240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Source Code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swald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ource Code Pro" w:cs="Source Code Pro" w:eastAsia="Source Code Pro" w:hAnsi="Source Code Pro"/>
        <w:color w:val="424242"/>
        <w:lang w:val="es_419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investigacionsocial.sociales.uba.ar/wp-content/uploads/sites/103/2013/03/Sautu.-Acerca-de-qu%C3%A9-es-y-no-es-investigaci%C3%B3n-cient%C3%ADfica-en-ciencias-sociales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CodePro-regular.ttf"/><Relationship Id="rId2" Type="http://schemas.openxmlformats.org/officeDocument/2006/relationships/font" Target="fonts/SourceCodePro-bold.ttf"/><Relationship Id="rId3" Type="http://schemas.openxmlformats.org/officeDocument/2006/relationships/font" Target="fonts/SourceCodePro-italic.ttf"/><Relationship Id="rId4" Type="http://schemas.openxmlformats.org/officeDocument/2006/relationships/font" Target="fonts/SourceCodePro-boldItalic.ttf"/><Relationship Id="rId5" Type="http://schemas.openxmlformats.org/officeDocument/2006/relationships/font" Target="fonts/Oswald-regular.ttf"/><Relationship Id="rId6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